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Huion na Festiwalu Hikari 2026. Przetestuj tablety graficzne i weź udział w warsztatach!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Huion pojawi się na Festiwalu Hikari 2026 w Collegium Da Vinci w Poznaniu. W strefie marki uczestnicy będą mogli samodzielnie przetestować tablety, wziąć udział w warsztatach rysunkowych i artystycznych, a także sprawdzić się w konkursach z nagrodami.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odwiedzających festiwal czeka szerokie portfolio urządzeń, w tym modele</w:t>
      </w:r>
      <w:r>
        <w:rPr>
          <w:rFonts w:ascii="calibri" w:hAnsi="calibri" w:eastAsia="calibri" w:cs="calibri"/>
          <w:sz w:val="24"/>
          <w:szCs w:val="24"/>
          <w:b/>
        </w:rPr>
        <w:t xml:space="preserve"> Kamvas 13 Gen. 3, Kamvas 16 Gen. 3, Kamvas Pro 19 oraz Kamvas 22 Gen. 3</w:t>
      </w:r>
      <w:r>
        <w:rPr>
          <w:rFonts w:ascii="calibri" w:hAnsi="calibri" w:eastAsia="calibri" w:cs="calibri"/>
          <w:sz w:val="24"/>
          <w:szCs w:val="24"/>
        </w:rPr>
        <w:t xml:space="preserve">. To dobra okazja, by porównać różne formaty urządzeń i sprawdzić, który najlepiej odpowiada własnemu stylowi pracy. Wszystkie modele będą podłączone do komputerów, dzięki czemu na miejscu będzie można przetestować komfort rysowania, pracę piórka i wrażenia z korzystania z ekranu.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 odwiedzający będą mogli osobiście sprawdzić na przykład, jak wypada </w:t>
      </w:r>
      <w:r>
        <w:rPr>
          <w:rFonts w:ascii="calibri" w:hAnsi="calibri" w:eastAsia="calibri" w:cs="calibri"/>
          <w:sz w:val="24"/>
          <w:szCs w:val="24"/>
          <w:b/>
        </w:rPr>
        <w:t xml:space="preserve">Kamvas 13 Gen. 3</w:t>
      </w:r>
      <w:r>
        <w:rPr>
          <w:rFonts w:ascii="calibri" w:hAnsi="calibri" w:eastAsia="calibri" w:cs="calibri"/>
          <w:sz w:val="24"/>
          <w:szCs w:val="24"/>
        </w:rPr>
        <w:t xml:space="preserve"> – kompaktowy, 13,3-calowy model, który dobrze pokazuje, jak może wyglądać wygodne stanowisko do rysowania także przy ograniczonej przestrzeni. Urządzenie wykorzystuje technologię PenTech 4.0 i rozpoznaje 16 384 poziomy nacisku piórka, a programowalne przyciski oraz dwa pokrętła pozwalają szybko dostosować najczęściej używane funkcje do własnego sposobu pracy.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Rysowanie bez presji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Obecność Huion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Hikari 2026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jednak nie tylko możliwość poznania sprzętu. Przez cały weekend w strefie będą odbywać się również warsztaty rysunkowe i artystyczne skierowane do osób o różnym poziomie doświadczenia.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programie znajdą się m.in. zajęcia </w:t>
      </w:r>
      <w:r>
        <w:rPr>
          <w:rFonts w:ascii="calibri" w:hAnsi="calibri" w:eastAsia="calibri" w:cs="calibri"/>
          <w:sz w:val="24"/>
          <w:szCs w:val="24"/>
          <w:b/>
        </w:rPr>
        <w:t xml:space="preserve">„Zacznijmy od Chibi”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„Dłonie nie są takie straszne”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„Narysuj drugie oko”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„Narysuj to źle”</w:t>
      </w:r>
      <w:r>
        <w:rPr>
          <w:rFonts w:ascii="calibri" w:hAnsi="calibri" w:eastAsia="calibri" w:cs="calibri"/>
          <w:sz w:val="24"/>
          <w:szCs w:val="24"/>
        </w:rPr>
        <w:t xml:space="preserve">. Oprócz nich przez cały weekend prowadzone będą dodatkowe aktywności artystyczne. Formuła warsztatów ma zachęcać przede wszystkim do rysowania, eksperymentowania i rozwijania własnych umiejętności. Niezależnie od tego, czy ktoś dopiero rozpoczyna przygodę z ilustracją cyfrową, czy rysuje już od dłuższego czasu, będzie mógł spróbować swoich sił i poznać nowe techniki.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Testy sprzętu, warsztaty i konkursy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odwiedzających strefę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Huion</w:t>
        </w:r>
      </w:hyperlink>
      <w:r>
        <w:rPr>
          <w:rFonts w:ascii="calibri" w:hAnsi="calibri" w:eastAsia="calibri" w:cs="calibri"/>
          <w:sz w:val="24"/>
          <w:szCs w:val="24"/>
        </w:rPr>
        <w:t xml:space="preserve"> czekać będą również konkursy z nagrodami oraz gadżety marki. Dzięki temu przestrzeń Huion ma być miejscem nie tylko prezentacji nowych technologii dla twórców, ale przede wszystkim wspólnego rysowania i dobrej zabawy. Strefa Huion będzie znajdowała się w </w:t>
      </w:r>
      <w:r>
        <w:rPr>
          <w:rFonts w:ascii="calibri" w:hAnsi="calibri" w:eastAsia="calibri" w:cs="calibri"/>
          <w:sz w:val="24"/>
          <w:szCs w:val="24"/>
          <w:b/>
        </w:rPr>
        <w:t xml:space="preserve">sali współdzielonej ze strefą druku 3D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Festiwal Hikari 2026 odbędzie się w dniach </w:t>
      </w:r>
      <w:r>
        <w:rPr>
          <w:rFonts w:ascii="calibri" w:hAnsi="calibri" w:eastAsia="calibri" w:cs="calibri"/>
          <w:sz w:val="24"/>
          <w:szCs w:val="24"/>
          <w:b/>
        </w:rPr>
        <w:t xml:space="preserve">28–30 sierpnia 2026 roku</w:t>
      </w:r>
      <w:r>
        <w:rPr>
          <w:rFonts w:ascii="calibri" w:hAnsi="calibri" w:eastAsia="calibri" w:cs="calibri"/>
          <w:sz w:val="24"/>
          <w:szCs w:val="24"/>
        </w:rPr>
        <w:t xml:space="preserve"> w </w:t>
      </w:r>
      <w:r>
        <w:rPr>
          <w:rFonts w:ascii="calibri" w:hAnsi="calibri" w:eastAsia="calibri" w:cs="calibri"/>
          <w:sz w:val="24"/>
          <w:szCs w:val="24"/>
          <w:b/>
        </w:rPr>
        <w:t xml:space="preserve">Collegium Da Vinci w Poznaniu</w:t>
      </w:r>
      <w:r>
        <w:rPr>
          <w:rFonts w:ascii="calibri" w:hAnsi="calibri" w:eastAsia="calibri" w:cs="calibri"/>
          <w:sz w:val="24"/>
          <w:szCs w:val="24"/>
        </w:rPr>
        <w:t xml:space="preserve"> (ul. gen. Tadeusza Kutrzeby 10). Zapraszamy do udziału!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hikari.pl/" TargetMode="External"/><Relationship Id="rId9" Type="http://schemas.openxmlformats.org/officeDocument/2006/relationships/hyperlink" Target="https://www.huion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2026-08-27T18:41:06+02:00</dcterms:created>
  <dcterms:modified xsi:type="dcterms:W3CDTF">2026-08-27T18:41:06+02:00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